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0B34A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0B34A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CE33673" w:rsidR="00BD002B" w:rsidRPr="00F45166" w:rsidRDefault="005040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BD002B" w14:paraId="2A1964D2" w14:textId="77777777" w:rsidTr="000B34A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2E0F821" w:rsidR="00BD002B" w:rsidRPr="00F45166" w:rsidRDefault="005040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BD002B" w14:paraId="61300615" w14:textId="77777777" w:rsidTr="000B34A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0B34A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7FB7C9E" w:rsidR="00BD002B" w:rsidRPr="00F45166" w:rsidRDefault="005040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21D6077" w:rsidR="00BD002B" w:rsidRDefault="00F9708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r w:rsidRPr="00F970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C.A.3.1.04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="002C3DF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Strategic Management</w:t>
            </w:r>
            <w:bookmarkEnd w:id="0"/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12A89DB" w:rsidR="00BD002B" w:rsidRPr="00E91E85" w:rsidRDefault="00E91E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1E85">
              <w:rPr>
                <w:rFonts w:ascii="Times New Roman" w:hAnsi="Times New Roman" w:cs="Times New Roman"/>
                <w:sz w:val="24"/>
                <w:szCs w:val="24"/>
              </w:rPr>
              <w:t>C.A.3.1.04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8414B14" w:rsidR="00BD002B" w:rsidRDefault="005040A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FBE8FD4" w:rsidR="00BD002B" w:rsidRDefault="00E91E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397AF80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CSIMINGA DIANA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0F5EC3A9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Strategic Management Basic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Conceps</w:t>
            </w:r>
            <w:proofErr w:type="spellEnd"/>
          </w:p>
        </w:tc>
      </w:tr>
      <w:tr w:rsidR="00BD002B" w14:paraId="70E9EFD4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60EB4FE4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main factors determining the strategy. Relevant aspects of strategy formulation</w:t>
            </w:r>
          </w:p>
        </w:tc>
      </w:tr>
      <w:tr w:rsidR="00BD002B" w14:paraId="0AE85E79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52331705" w:rsidR="00BD002B" w:rsidRDefault="00F4516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lang w:val="en-GB"/>
              </w:rPr>
              <w:t>Levels or strategy hierarchy</w:t>
            </w:r>
          </w:p>
        </w:tc>
      </w:tr>
      <w:tr w:rsidR="00BD002B" w14:paraId="1759B92E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1E457AE4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and techniques of strategic analysis (at the level of industry, corporations, business</w:t>
            </w:r>
            <w:r w:rsidR="005F6E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BD002B" w14:paraId="3869964F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6A882D9B" w:rsidR="00BD002B" w:rsidRDefault="00F4516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lang w:val="en-GB"/>
              </w:rPr>
              <w:t>Porter's Five Force</w:t>
            </w:r>
            <w:r w:rsidR="005F6EBA">
              <w:rPr>
                <w:rFonts w:ascii="Times New Roman" w:hAnsi="Times New Roman" w:cs="Times New Roman"/>
                <w:sz w:val="24"/>
                <w:lang w:val="en-GB"/>
              </w:rPr>
              <w:t>s</w:t>
            </w:r>
            <w:r w:rsidRPr="00F45166">
              <w:rPr>
                <w:rFonts w:ascii="Times New Roman" w:hAnsi="Times New Roman" w:cs="Times New Roman"/>
                <w:sz w:val="24"/>
                <w:lang w:val="en-GB"/>
              </w:rPr>
              <w:t xml:space="preserve"> Model</w:t>
            </w:r>
          </w:p>
        </w:tc>
      </w:tr>
      <w:tr w:rsidR="00BD002B" w14:paraId="455DFDDB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38197236" w:rsidR="00BD002B" w:rsidRDefault="005F6EBA" w:rsidP="005F6E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6E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competitive and business strategies. General competition strategies for types of branches and business environments.</w:t>
            </w:r>
          </w:p>
        </w:tc>
      </w:tr>
      <w:tr w:rsidR="00BD002B" w14:paraId="40639108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16AAD66C" w:rsidR="00BD002B" w:rsidRDefault="005F6E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Strategic Alternatives Analysis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0F36C" w14:textId="77777777" w:rsidR="00CF3305" w:rsidRDefault="00CF3305" w:rsidP="00846F41">
      <w:pPr>
        <w:spacing w:after="0" w:line="240" w:lineRule="auto"/>
      </w:pPr>
      <w:r>
        <w:separator/>
      </w:r>
    </w:p>
  </w:endnote>
  <w:endnote w:type="continuationSeparator" w:id="0">
    <w:p w14:paraId="6701A3D0" w14:textId="77777777" w:rsidR="00CF3305" w:rsidRDefault="00CF330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B6580" w14:textId="77777777" w:rsidR="00CF3305" w:rsidRDefault="00CF3305" w:rsidP="00846F41">
      <w:pPr>
        <w:spacing w:after="0" w:line="240" w:lineRule="auto"/>
      </w:pPr>
      <w:r>
        <w:separator/>
      </w:r>
    </w:p>
  </w:footnote>
  <w:footnote w:type="continuationSeparator" w:id="0">
    <w:p w14:paraId="1901E296" w14:textId="77777777" w:rsidR="00CF3305" w:rsidRDefault="00CF330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B34AC"/>
    <w:rsid w:val="001844A1"/>
    <w:rsid w:val="001E5C60"/>
    <w:rsid w:val="002A2045"/>
    <w:rsid w:val="002C3DFE"/>
    <w:rsid w:val="00394EED"/>
    <w:rsid w:val="004D6C15"/>
    <w:rsid w:val="005040A0"/>
    <w:rsid w:val="005575DC"/>
    <w:rsid w:val="005B2D6A"/>
    <w:rsid w:val="005C5B8C"/>
    <w:rsid w:val="005F6EBA"/>
    <w:rsid w:val="0061137D"/>
    <w:rsid w:val="0061284C"/>
    <w:rsid w:val="00623A40"/>
    <w:rsid w:val="0065339F"/>
    <w:rsid w:val="006C2C47"/>
    <w:rsid w:val="007C575D"/>
    <w:rsid w:val="007F77A9"/>
    <w:rsid w:val="00846F41"/>
    <w:rsid w:val="008B179E"/>
    <w:rsid w:val="0090786B"/>
    <w:rsid w:val="00917D40"/>
    <w:rsid w:val="00956E2B"/>
    <w:rsid w:val="00A4288D"/>
    <w:rsid w:val="00B812C5"/>
    <w:rsid w:val="00BC5E5F"/>
    <w:rsid w:val="00BD002B"/>
    <w:rsid w:val="00C47C2C"/>
    <w:rsid w:val="00C63F05"/>
    <w:rsid w:val="00CA4C4D"/>
    <w:rsid w:val="00CD4A57"/>
    <w:rsid w:val="00CF3305"/>
    <w:rsid w:val="00D113B1"/>
    <w:rsid w:val="00D22A1E"/>
    <w:rsid w:val="00D51F5B"/>
    <w:rsid w:val="00D57FF3"/>
    <w:rsid w:val="00D84061"/>
    <w:rsid w:val="00E91E85"/>
    <w:rsid w:val="00EA47CF"/>
    <w:rsid w:val="00EB2399"/>
    <w:rsid w:val="00EB4DFA"/>
    <w:rsid w:val="00EF10CB"/>
    <w:rsid w:val="00F45166"/>
    <w:rsid w:val="00F856FF"/>
    <w:rsid w:val="00F97081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7C6FE11B-1325-46CD-B38C-8F785490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C916-F2A0-4068-AD94-EA69B9C3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Rodica</cp:lastModifiedBy>
  <cp:revision>7</cp:revision>
  <cp:lastPrinted>2018-01-23T17:28:00Z</cp:lastPrinted>
  <dcterms:created xsi:type="dcterms:W3CDTF">2019-02-25T15:05:00Z</dcterms:created>
  <dcterms:modified xsi:type="dcterms:W3CDTF">2019-11-11T07:05:00Z</dcterms:modified>
</cp:coreProperties>
</file>